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jc w:val="center"/>
        <w:tblBorders>
          <w:top w:val="nil"/>
          <w:left w:val="nil"/>
          <w:bottom w:val="nil"/>
          <w:right w:val="nil"/>
          <w:insideH w:val="nil"/>
          <w:insideV w:val="nil"/>
        </w:tblBorders>
        <w:tblLayout w:type="fixed"/>
      </w:tblPr>
      <w:tblGrid>
        <w:gridCol w:w="1587"/>
        <w:gridCol w:w="8277"/>
      </w:tblGrid>
      <w:tr>
        <w:tc>
          <w:tcPr>
            <w:tcW w:type="dxa" w:w="1587"/>
            <w:vAlign w:val="center"/>
          </w:tcPr>
          <w:p>
            <w:r>
              <w:drawing>
                <wp:inline xmlns:a="http://schemas.openxmlformats.org/drawingml/2006/main" xmlns:pic="http://schemas.openxmlformats.org/drawingml/2006/picture">
                  <wp:extent cx="720000" cy="715232"/>
                  <wp:docPr id="1" name="Picture 1"/>
                  <wp:cNvGraphicFramePr>
                    <a:graphicFrameLocks noChangeAspect="1"/>
                  </wp:cNvGraphicFramePr>
                  <a:graphic>
                    <a:graphicData uri="http://schemas.openxmlformats.org/drawingml/2006/picture">
                      <pic:pic>
                        <pic:nvPicPr>
                          <pic:cNvPr id="0" name="image1.png"/>
                          <pic:cNvPicPr/>
                        </pic:nvPicPr>
                        <pic:blipFill>
                          <a:blip r:embed="rId9"/>
                          <a:stretch>
                            <a:fillRect/>
                          </a:stretch>
                        </pic:blipFill>
                        <pic:spPr>
                          <a:xfrm>
                            <a:off x="0" y="0"/>
                            <a:ext cx="720000" cy="715232"/>
                          </a:xfrm>
                          <a:prstGeom prst="rect"/>
                        </pic:spPr>
                      </pic:pic>
                    </a:graphicData>
                  </a:graphic>
                </wp:inline>
              </w:drawing>
            </w:r>
          </w:p>
        </w:tc>
        <w:tc>
          <w:tcPr>
            <w:tcW w:type="dxa" w:w="8277"/>
            <w:vAlign w:val="center"/>
          </w:tcPr>
          <w:p>
            <w:pPr>
              <w:jc w:val="center"/>
            </w:pPr>
            <w:r>
              <w:rPr>
                <w:b/>
                <w:i w:val="0"/>
                <w:color w:val="1F3A68"/>
                <w:sz w:val="28"/>
                <w:u w:val="none"/>
              </w:rPr>
              <w:t>International Journal for Rapid Research in Engineering</w:t>
              <w:br/>
              <w:t>Technology &amp; Applied Science (IJRRETAS)</w:t>
            </w:r>
          </w:p>
          <w:p>
            <w:pPr>
              <w:jc w:val="center"/>
            </w:pPr>
            <w:r>
              <w:rPr>
                <w:b w:val="0"/>
                <w:i w:val="0"/>
                <w:color w:val="555555"/>
                <w:sz w:val="18"/>
                <w:u w:val="none"/>
              </w:rPr>
              <w:t>ISSN (Online): 2455-4723  |  Established: 2015  |  Peer-Reviewed, Open-Access, Monthly Journal</w:t>
            </w:r>
          </w:p>
          <w:p>
            <w:pPr>
              <w:jc w:val="center"/>
            </w:pPr>
            <w:r>
              <w:rPr>
                <w:b w:val="0"/>
                <w:i w:val="0"/>
                <w:color w:val="555555"/>
                <w:sz w:val="15"/>
                <w:u w:val="none"/>
              </w:rPr>
              <w:t>Tilak Nagar, Indore, Madhya Pradesh, India | www.ijrretas.com | info@ijrretas.com, ijrretas@gmail.com | +91 77710 84928</w:t>
            </w:r>
          </w:p>
        </w:tc>
      </w:tr>
    </w:tbl>
    <w:p>
      <w:pPr>
        <w:pBdr>
          <w:bottom w:val="single" w:sz="12" w:space="1" w:color="1F3A68"/>
        </w:pBdr>
        <w:spacing w:after="120"/>
      </w:pPr>
    </w:p>
    <w:p>
      <w:pPr>
        <w:spacing w:after="40" w:before="40"/>
        <w:jc w:val="center"/>
      </w:pPr>
      <w:r>
        <w:rPr>
          <w:b/>
          <w:i w:val="0"/>
          <w:color w:val="1F3A68"/>
          <w:sz w:val="32"/>
          <w:u w:val="none"/>
        </w:rPr>
        <w:t>COPYRIGHT TRANSFER FORM</w:t>
      </w:r>
    </w:p>
    <w:p>
      <w:pPr>
        <w:spacing w:after="100" w:before="0"/>
        <w:jc w:val="center"/>
      </w:pPr>
      <w:r>
        <w:rPr>
          <w:b w:val="0"/>
          <w:i/>
          <w:color w:val="555555"/>
          <w:sz w:val="19"/>
          <w:u w:val="none"/>
        </w:rPr>
        <w:t>Please fill in this form, sign it, scan it and email it with your final camera-ready paper to info@ijrretas.com or ijrretas@gmail.com.</w:t>
      </w:r>
    </w:p>
    <w:p>
      <w:pPr>
        <w:spacing w:after="100" w:before="0"/>
        <w:jc w:val="both"/>
      </w:pPr>
      <w:r>
        <w:rPr>
          <w:b w:val="0"/>
          <w:i w:val="0"/>
          <w:sz w:val="20"/>
          <w:u w:val="none"/>
        </w:rPr>
        <w:t>This form is intended for original material submitted to the International Journal for Rapid Research in Engineering Technology &amp; Applied Science (IJRRETAS), ISSN (Online): 2455-4723, and must accompany any such material in order to be published by IJRRETAS. Please read the form carefully and keep a copy for your record.</w:t>
      </w:r>
    </w:p>
    <w:p>
      <w:pPr>
        <w:spacing w:after="80" w:before="0"/>
      </w:pPr>
      <w:r>
        <w:rPr>
          <w:b w:val="0"/>
          <w:i w:val="0"/>
          <w:sz w:val="22"/>
          <w:u w:val="none"/>
        </w:rPr>
        <w:t xml:space="preserve">Paper ID: </w:t>
      </w:r>
      <w:r>
        <w:rPr>
          <w:b w:val="0"/>
          <w:i w:val="0"/>
          <w:color w:val="555555"/>
          <w:sz w:val="22"/>
          <w:u w:val="none"/>
        </w:rPr>
        <w:t>..............................</w:t>
      </w:r>
      <w:r>
        <w:rPr>
          <w:b w:val="0"/>
          <w:i w:val="0"/>
          <w:sz w:val="22"/>
          <w:u w:val="none"/>
        </w:rPr>
        <w:t xml:space="preserve">   Volume:  </w:t>
      </w:r>
      <w:r>
        <w:rPr>
          <w:b w:val="0"/>
          <w:i w:val="0"/>
          <w:color w:val="555555"/>
          <w:sz w:val="22"/>
          <w:u w:val="none"/>
        </w:rPr>
        <w:t>............</w:t>
      </w:r>
      <w:r>
        <w:rPr>
          <w:b w:val="0"/>
          <w:i w:val="0"/>
          <w:sz w:val="22"/>
          <w:u w:val="none"/>
        </w:rPr>
        <w:t xml:space="preserve">   Issue:  </w:t>
      </w:r>
      <w:r>
        <w:rPr>
          <w:b w:val="0"/>
          <w:i w:val="0"/>
          <w:color w:val="555555"/>
          <w:sz w:val="22"/>
          <w:u w:val="none"/>
        </w:rPr>
        <w:t>............</w:t>
      </w:r>
      <w:r>
        <w:rPr>
          <w:b w:val="0"/>
          <w:i w:val="0"/>
          <w:sz w:val="22"/>
          <w:u w:val="none"/>
        </w:rPr>
        <w:t xml:space="preserve">   Year:  </w:t>
      </w:r>
      <w:r>
        <w:rPr>
          <w:b w:val="0"/>
          <w:i w:val="0"/>
          <w:color w:val="555555"/>
          <w:sz w:val="22"/>
          <w:u w:val="none"/>
        </w:rPr>
        <w:t>............</w:t>
      </w:r>
    </w:p>
    <w:p>
      <w:pPr>
        <w:spacing w:after="80" w:before="0"/>
      </w:pPr>
      <w:r>
        <w:rPr>
          <w:b w:val="0"/>
          <w:i w:val="0"/>
          <w:sz w:val="22"/>
          <w:u w:val="none"/>
        </w:rPr>
        <w:t xml:space="preserve">Title of Paper: </w:t>
      </w:r>
      <w:r>
        <w:rPr>
          <w:b w:val="0"/>
          <w:i w:val="0"/>
          <w:color w:val="555555"/>
          <w:sz w:val="22"/>
          <w:u w:val="none"/>
        </w:rPr>
        <w:t>........................................................................................................................</w:t>
      </w:r>
    </w:p>
    <w:p>
      <w:pPr>
        <w:spacing w:after="80" w:before="0"/>
      </w:pPr>
      <w:r>
        <w:rPr>
          <w:b w:val="0"/>
          <w:i w:val="0"/>
          <w:sz w:val="22"/>
          <w:u w:val="none"/>
        </w:rPr>
        <w:t xml:space="preserve">Publication Title: </w:t>
      </w:r>
      <w:r>
        <w:rPr>
          <w:b/>
          <w:i w:val="0"/>
          <w:sz w:val="22"/>
          <w:u w:val="none"/>
        </w:rPr>
        <w:t>International Journal for Rapid Research in Engineering Technology &amp; Applied Science (IJRRETAS)</w:t>
      </w:r>
    </w:p>
    <w:p>
      <w:pPr>
        <w:spacing w:after="60" w:before="0"/>
      </w:pPr>
      <w:r>
        <w:rPr>
          <w:b w:val="0"/>
          <w:i w:val="0"/>
          <w:sz w:val="22"/>
          <w:u w:val="none"/>
        </w:rPr>
        <w:t>Complete List of Authors (in order):</w:t>
      </w:r>
    </w:p>
    <w:p>
      <w:pPr>
        <w:spacing w:after="80" w:before="0"/>
        <w:ind w:left="340"/>
      </w:pPr>
      <w:r>
        <w:rPr>
          <w:b w:val="0"/>
          <w:i w:val="0"/>
          <w:sz w:val="22"/>
          <w:u w:val="none"/>
        </w:rPr>
        <w:t xml:space="preserve">1. </w:t>
      </w:r>
      <w:r>
        <w:rPr>
          <w:b w:val="0"/>
          <w:i w:val="0"/>
          <w:color w:val="555555"/>
          <w:sz w:val="22"/>
          <w:u w:val="none"/>
        </w:rPr>
        <w:t>........................................................................................................................</w:t>
      </w:r>
    </w:p>
    <w:p>
      <w:pPr>
        <w:spacing w:after="80" w:before="0"/>
        <w:ind w:left="340"/>
      </w:pPr>
      <w:r>
        <w:rPr>
          <w:b w:val="0"/>
          <w:i w:val="0"/>
          <w:sz w:val="22"/>
          <w:u w:val="none"/>
        </w:rPr>
        <w:t xml:space="preserve">2. </w:t>
      </w:r>
      <w:r>
        <w:rPr>
          <w:b w:val="0"/>
          <w:i w:val="0"/>
          <w:color w:val="555555"/>
          <w:sz w:val="22"/>
          <w:u w:val="none"/>
        </w:rPr>
        <w:t>........................................................................................................................</w:t>
      </w:r>
    </w:p>
    <w:p>
      <w:pPr>
        <w:spacing w:after="80" w:before="0"/>
        <w:ind w:left="340"/>
      </w:pPr>
      <w:r>
        <w:rPr>
          <w:b w:val="0"/>
          <w:i w:val="0"/>
          <w:sz w:val="22"/>
          <w:u w:val="none"/>
        </w:rPr>
        <w:t xml:space="preserve">3. </w:t>
      </w:r>
      <w:r>
        <w:rPr>
          <w:b w:val="0"/>
          <w:i w:val="0"/>
          <w:color w:val="555555"/>
          <w:sz w:val="22"/>
          <w:u w:val="none"/>
        </w:rPr>
        <w:t>........................................................................................................................</w:t>
      </w:r>
    </w:p>
    <w:p>
      <w:pPr>
        <w:spacing w:after="60" w:before="100"/>
      </w:pPr>
      <w:r>
        <w:rPr>
          <w:b/>
          <w:i w:val="0"/>
          <w:color w:val="1F3A68"/>
          <w:sz w:val="24"/>
          <w:u w:val="none"/>
        </w:rPr>
        <w:t>Copyright Transfer</w:t>
      </w:r>
    </w:p>
    <w:p>
      <w:pPr>
        <w:spacing w:after="80" w:before="0"/>
        <w:jc w:val="both"/>
      </w:pPr>
      <w:r>
        <w:rPr>
          <w:b w:val="0"/>
          <w:i w:val="0"/>
          <w:sz w:val="20"/>
          <w:u w:val="none"/>
        </w:rPr>
        <w:t>The undersigned hereby assigns to IJRRETAS all rights under copyright that may exist in and to the above Article and any revised or expanded derivative works submitted to IJRRETAS by the undersigned based on the Article. The undersigned hereby warrants that the Article is original and that he/she is the author of the Article; to the extent the Article incorporates text passages, figures, data or other material from the works of others, the undersigned has obtained any necessary permission.</w:t>
      </w:r>
    </w:p>
    <w:p>
      <w:pPr>
        <w:spacing w:after="60" w:before="100"/>
      </w:pPr>
      <w:r>
        <w:rPr>
          <w:b/>
          <w:i w:val="0"/>
          <w:color w:val="1F3A68"/>
          <w:sz w:val="24"/>
          <w:u w:val="none"/>
        </w:rPr>
        <w:t>Author Responsibilities</w:t>
      </w:r>
    </w:p>
    <w:p>
      <w:pPr>
        <w:spacing w:after="80" w:before="0"/>
        <w:jc w:val="both"/>
      </w:pPr>
      <w:r>
        <w:rPr>
          <w:b w:val="0"/>
          <w:i w:val="0"/>
          <w:sz w:val="20"/>
          <w:u w:val="none"/>
        </w:rPr>
        <w:t>IJRRETAS distributes its publications throughout the world. Authors must ensure that their Article meets the requirements of IJRRETAS covering originality, authorship, author responsibilities and author misconduct. It is the responsibility of the authors, not IJRRETAS, to determine whether disclosure of their material requires the prior consent of other parties and, if so, to obtain it. Statements and opinions given in the Article are the expression of the authors, and responsibility for the content of the published Article rests upon the authors, not IJRRETAS.</w:t>
      </w:r>
    </w:p>
    <w:p>
      <w:pPr>
        <w:spacing w:after="60" w:before="100"/>
      </w:pPr>
      <w:r>
        <w:rPr>
          <w:b/>
          <w:i w:val="0"/>
          <w:color w:val="1F3A68"/>
          <w:sz w:val="24"/>
          <w:u w:val="none"/>
        </w:rPr>
        <w:t>General Terms</w:t>
      </w:r>
    </w:p>
    <w:p>
      <w:pPr>
        <w:spacing w:after="40" w:before="0"/>
        <w:ind w:left="340" w:hanging="340"/>
        <w:jc w:val="both"/>
      </w:pPr>
      <w:r>
        <w:rPr>
          <w:b w:val="0"/>
          <w:i w:val="0"/>
          <w:sz w:val="20"/>
          <w:u w:val="none"/>
        </w:rPr>
        <w:t>1.  The undersigned acknowledges that IJRRETAS has the right to publish, distribute and reprint the Article in all forms and media.</w:t>
      </w:r>
    </w:p>
    <w:p>
      <w:pPr>
        <w:spacing w:after="40" w:before="0"/>
        <w:ind w:left="340" w:hanging="340"/>
        <w:jc w:val="both"/>
      </w:pPr>
      <w:r>
        <w:rPr>
          <w:b w:val="0"/>
          <w:i w:val="0"/>
          <w:sz w:val="20"/>
          <w:u w:val="none"/>
        </w:rPr>
        <w:t>2.  The undersigned represents that he/she has the power and authority to make and execute this assignment.</w:t>
      </w:r>
    </w:p>
    <w:p>
      <w:pPr>
        <w:spacing w:after="40" w:before="0"/>
        <w:ind w:left="340" w:hanging="340"/>
        <w:jc w:val="both"/>
      </w:pPr>
      <w:r>
        <w:rPr>
          <w:b w:val="0"/>
          <w:i w:val="0"/>
          <w:sz w:val="20"/>
          <w:u w:val="none"/>
        </w:rPr>
        <w:t>3.  The undersigned agrees to indemnify and hold harmless IJRRETAS from any damage or expense that may arise in the event of a breach of any of the warranties set forth above.</w:t>
      </w:r>
    </w:p>
    <w:p>
      <w:pPr>
        <w:spacing w:after="40" w:before="0"/>
        <w:ind w:left="340" w:hanging="340"/>
        <w:jc w:val="both"/>
      </w:pPr>
      <w:r>
        <w:rPr>
          <w:b w:val="0"/>
          <w:i w:val="0"/>
          <w:sz w:val="20"/>
          <w:u w:val="none"/>
        </w:rPr>
        <w:t>4.  If the Article is not accepted and published by IJRRETAS, or is withdrawn by the authors before acceptance, this copyright transfer shall become null and void and all materials embodying the Article submitted to IJRRETAS will be destroyed.</w:t>
      </w:r>
    </w:p>
    <w:p>
      <w:pPr>
        <w:spacing w:after="40" w:before="0"/>
        <w:ind w:left="340" w:hanging="340"/>
        <w:jc w:val="both"/>
      </w:pPr>
      <w:r>
        <w:rPr>
          <w:b w:val="0"/>
          <w:i w:val="0"/>
          <w:sz w:val="20"/>
          <w:u w:val="none"/>
        </w:rPr>
        <w:t>5.  For jointly authored Articles, all joint authors should sign, or one of the authors should sign as authorized agent for the others.</w:t>
      </w:r>
    </w:p>
    <w:p>
      <w:pPr>
        <w:spacing w:after="80" w:before="0"/>
      </w:pP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6463"/>
        <w:gridCol w:w="3402"/>
      </w:tblGrid>
      <w:tr>
        <w:tc>
          <w:tcPr>
            <w:tcW w:type="dxa" w:w="6463"/>
          </w:tcPr>
          <w:p>
            <w:r>
              <w:rPr>
                <w:b/>
                <w:i w:val="0"/>
                <w:sz w:val="22"/>
                <w:u w:val="none"/>
              </w:rPr>
              <w:t>Signature of Author / Authorized Agent:</w:t>
            </w:r>
          </w:p>
          <w:p>
            <w:r>
              <w:rPr>
                <w:b w:val="0"/>
                <w:i w:val="0"/>
                <w:sz w:val="22"/>
                <w:u w:val="none"/>
              </w:rPr>
              <w:t xml:space="preserve">Name: </w:t>
            </w:r>
            <w:r>
              <w:rPr>
                <w:b w:val="0"/>
                <w:i w:val="0"/>
                <w:color w:val="555555"/>
                <w:sz w:val="22"/>
                <w:u w:val="none"/>
              </w:rPr>
              <w:t>.............................................</w:t>
            </w:r>
          </w:p>
          <w:p>
            <w:r>
              <w:rPr>
                <w:b w:val="0"/>
                <w:i w:val="0"/>
                <w:sz w:val="22"/>
                <w:u w:val="none"/>
              </w:rPr>
              <w:t xml:space="preserve">Email: </w:t>
            </w:r>
            <w:r>
              <w:rPr>
                <w:b w:val="0"/>
                <w:i w:val="0"/>
                <w:color w:val="555555"/>
                <w:sz w:val="22"/>
                <w:u w:val="none"/>
              </w:rPr>
              <w:t>.............................................</w:t>
            </w:r>
          </w:p>
          <w:p>
            <w:r>
              <w:rPr>
                <w:b w:val="0"/>
                <w:i w:val="0"/>
                <w:sz w:val="22"/>
                <w:u w:val="none"/>
              </w:rPr>
              <w:t xml:space="preserve">Contact No.: </w:t>
            </w:r>
            <w:r>
              <w:rPr>
                <w:b w:val="0"/>
                <w:i w:val="0"/>
                <w:color w:val="555555"/>
                <w:sz w:val="22"/>
                <w:u w:val="none"/>
              </w:rPr>
              <w:t>.............................................</w:t>
            </w:r>
          </w:p>
        </w:tc>
        <w:tc>
          <w:tcPr>
            <w:tcW w:type="dxa" w:w="3402"/>
          </w:tcPr>
          <w:p>
            <w:pPr>
              <w:jc w:val="right"/>
            </w:pPr>
            <w:r>
              <w:rPr>
                <w:b/>
                <w:i w:val="0"/>
                <w:sz w:val="22"/>
                <w:u w:val="none"/>
              </w:rPr>
              <w:t xml:space="preserve">Date: </w:t>
            </w:r>
            <w:r>
              <w:rPr>
                <w:b w:val="0"/>
                <w:i w:val="0"/>
                <w:color w:val="555555"/>
                <w:sz w:val="22"/>
                <w:u w:val="none"/>
              </w:rPr>
              <w:t>....................</w:t>
            </w:r>
          </w:p>
          <w:p/>
          <w:p>
            <w:pPr>
              <w:jc w:val="right"/>
            </w:pPr>
            <w:r>
              <w:rPr>
                <w:b w:val="0"/>
                <w:i/>
                <w:color w:val="555555"/>
                <w:sz w:val="20"/>
                <w:u w:val="none"/>
              </w:rPr>
              <w:t>(Signature)</w:t>
            </w:r>
          </w:p>
        </w:tc>
      </w:tr>
    </w:tbl>
    <w:sectPr w:rsidR="00FC693F" w:rsidRPr="0006063C" w:rsidSect="00034616">
      <w:footerReference w:type="default" r:id="rId10"/>
      <w:pgSz w:w="11906" w:h="16838"/>
      <w:pgMar w:top="567" w:right="1020" w:bottom="56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55555"/>
        <w:sz w:val="16"/>
        <w:u w:val="none"/>
      </w:rPr>
      <w:t>IJRRETAS  |  ISSN (Online): 2455-4723  |  Tilak Nagar, Indore, Madhya Pradesh, India  |  www.ijrretas.com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