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587"/>
        <w:gridCol w:w="8277"/>
      </w:tblGrid>
      <w:tr>
        <w:tc>
          <w:tcPr>
            <w:tcW w:type="dxa" w:w="1587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720000" cy="71523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152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vAlign w:val="center"/>
          </w:tcPr>
          <w:p>
            <w:pPr>
              <w:jc w:val="center"/>
            </w:pPr>
            <w:r>
              <w:rPr>
                <w:b/>
                <w:i w:val="0"/>
                <w:color w:val="1F3A68"/>
                <w:sz w:val="28"/>
                <w:u w:val="none"/>
              </w:rPr>
              <w:t>International Journal for Rapid Research in Engineering</w:t>
              <w:br/>
              <w:t>Technology &amp; Applied Science (IJRRETAS)</w:t>
            </w:r>
          </w:p>
          <w:p>
            <w:pPr>
              <w:jc w:val="center"/>
            </w:pPr>
            <w:r>
              <w:rPr>
                <w:b w:val="0"/>
                <w:i w:val="0"/>
                <w:color w:val="555555"/>
                <w:sz w:val="18"/>
                <w:u w:val="none"/>
              </w:rPr>
              <w:t>ISSN (Online): 2455-4723  |  Established: 2015  |  Peer-Reviewed, Open-Access, Monthly Journal</w:t>
            </w:r>
          </w:p>
          <w:p>
            <w:pPr>
              <w:jc w:val="center"/>
            </w:pPr>
            <w:r>
              <w:rPr>
                <w:b w:val="0"/>
                <w:i w:val="0"/>
                <w:color w:val="555555"/>
                <w:sz w:val="15"/>
                <w:u w:val="none"/>
              </w:rPr>
              <w:t>Tilak Nagar, Indore, Madhya Pradesh, India | www.ijrretas.com | info@ijrretas.com, ijrretas@gmail.com | +91 77710 84928</w:t>
            </w:r>
          </w:p>
        </w:tc>
      </w:tr>
    </w:tbl>
    <w:p>
      <w:pPr>
        <w:pBdr>
          <w:bottom w:val="single" w:sz="12" w:space="1" w:color="1F3A68"/>
        </w:pBdr>
        <w:spacing w:after="120"/>
      </w:pPr>
    </w:p>
    <w:p>
      <w:pPr>
        <w:spacing w:after="40" w:before="40"/>
        <w:jc w:val="center"/>
      </w:pPr>
      <w:r>
        <w:rPr>
          <w:b/>
          <w:i w:val="0"/>
          <w:color w:val="1F3A68"/>
          <w:sz w:val="32"/>
          <w:u w:val="none"/>
        </w:rPr>
        <w:t>REVIEWER EVALUATION REPORT</w:t>
      </w:r>
    </w:p>
    <w:p>
      <w:pPr>
        <w:spacing w:after="100" w:before="0"/>
        <w:jc w:val="center"/>
      </w:pPr>
      <w:r>
        <w:rPr>
          <w:b w:val="0"/>
          <w:i/>
          <w:color w:val="555555"/>
          <w:sz w:val="19"/>
          <w:u w:val="none"/>
        </w:rPr>
        <w:t>Confidential – for the Editor only. Please return the completed report to info@ijrretas.com.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Paper ID: </w:t>
      </w:r>
      <w:r>
        <w:rPr>
          <w:b w:val="0"/>
          <w:i w:val="0"/>
          <w:color w:val="555555"/>
          <w:sz w:val="22"/>
          <w:u w:val="none"/>
        </w:rPr>
        <w:t>........................................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Paper Title: </w:t>
      </w:r>
      <w:r>
        <w:rPr>
          <w:b w:val="0"/>
          <w:i w:val="0"/>
          <w:color w:val="555555"/>
          <w:sz w:val="22"/>
          <w:u w:val="none"/>
        </w:rPr>
        <w:t>........................................................................................................................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 </w:t>
      </w:r>
      <w:r>
        <w:rPr>
          <w:b w:val="0"/>
          <w:i w:val="0"/>
          <w:color w:val="555555"/>
          <w:sz w:val="22"/>
          <w:u w:val="none"/>
        </w:rPr>
        <w:t>............................................................................................................................................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Reviewer Name: </w:t>
      </w:r>
      <w:r>
        <w:rPr>
          <w:b w:val="0"/>
          <w:i w:val="0"/>
          <w:color w:val="555555"/>
          <w:sz w:val="22"/>
          <w:u w:val="none"/>
        </w:rPr>
        <w:t>.............................................</w:t>
      </w:r>
      <w:r>
        <w:rPr>
          <w:b w:val="0"/>
          <w:i w:val="0"/>
          <w:sz w:val="22"/>
          <w:u w:val="none"/>
        </w:rPr>
        <w:t xml:space="preserve">  Date:  </w:t>
      </w:r>
      <w:r>
        <w:rPr>
          <w:b w:val="0"/>
          <w:i w:val="0"/>
          <w:color w:val="555555"/>
          <w:sz w:val="22"/>
          <w:u w:val="none"/>
        </w:rPr>
        <w:t>....................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Area of Expertise: </w:t>
      </w:r>
      <w:r>
        <w:rPr>
          <w:b w:val="0"/>
          <w:i w:val="0"/>
          <w:color w:val="555555"/>
          <w:sz w:val="22"/>
          <w:u w:val="none"/>
        </w:rPr>
        <w:t>......................................................................</w:t>
      </w:r>
    </w:p>
    <w:p>
      <w:pPr>
        <w:spacing w:after="60" w:before="100"/>
      </w:pPr>
      <w:r>
        <w:rPr>
          <w:b/>
          <w:i w:val="0"/>
          <w:color w:val="1F3A68"/>
          <w:sz w:val="24"/>
          <w:u w:val="none"/>
        </w:rPr>
        <w:t>1. Evaluation (tick one box in each row)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061"/>
        <w:gridCol w:w="1361"/>
        <w:gridCol w:w="1361"/>
        <w:gridCol w:w="1361"/>
        <w:gridCol w:w="1361"/>
        <w:gridCol w:w="1361"/>
      </w:tblGrid>
      <w:tr>
        <w:tc>
          <w:tcPr>
            <w:tcW w:type="dxa" w:w="30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Criteria</w:t>
            </w:r>
          </w:p>
        </w:tc>
        <w:tc>
          <w:tcPr>
            <w:tcW w:type="dxa" w:w="13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Poor</w:t>
            </w:r>
          </w:p>
        </w:tc>
        <w:tc>
          <w:tcPr>
            <w:tcW w:type="dxa" w:w="13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Fair</w:t>
            </w:r>
          </w:p>
        </w:tc>
        <w:tc>
          <w:tcPr>
            <w:tcW w:type="dxa" w:w="13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Good</w:t>
            </w:r>
          </w:p>
        </w:tc>
        <w:tc>
          <w:tcPr>
            <w:tcW w:type="dxa" w:w="13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Very Good</w:t>
            </w:r>
          </w:p>
        </w:tc>
        <w:tc>
          <w:tcPr>
            <w:tcW w:type="dxa" w:w="13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Outstanding</w:t>
            </w:r>
          </w:p>
        </w:tc>
      </w:tr>
      <w:tr>
        <w:tc>
          <w:tcPr>
            <w:tcW w:type="dxa" w:w="3061"/>
          </w:tcPr>
          <w:p>
            <w:r>
              <w:rPr>
                <w:b w:val="0"/>
                <w:i w:val="0"/>
                <w:sz w:val="21"/>
                <w:u w:val="none"/>
              </w:rPr>
              <w:t>Originality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</w:tr>
      <w:tr>
        <w:tc>
          <w:tcPr>
            <w:tcW w:type="dxa" w:w="3061"/>
            <w:shd w:val="clear" w:color="auto" w:fill="EEF3F9"/>
          </w:tcPr>
          <w:p>
            <w:r>
              <w:rPr>
                <w:b w:val="0"/>
                <w:i w:val="0"/>
                <w:sz w:val="21"/>
                <w:u w:val="none"/>
              </w:rPr>
              <w:t>Innovation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</w:tr>
      <w:tr>
        <w:tc>
          <w:tcPr>
            <w:tcW w:type="dxa" w:w="3061"/>
          </w:tcPr>
          <w:p>
            <w:r>
              <w:rPr>
                <w:b w:val="0"/>
                <w:i w:val="0"/>
                <w:sz w:val="21"/>
                <w:u w:val="none"/>
              </w:rPr>
              <w:t>Technical Merit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</w:tr>
      <w:tr>
        <w:tc>
          <w:tcPr>
            <w:tcW w:type="dxa" w:w="3061"/>
            <w:shd w:val="clear" w:color="auto" w:fill="EEF3F9"/>
          </w:tcPr>
          <w:p>
            <w:r>
              <w:rPr>
                <w:b w:val="0"/>
                <w:i w:val="0"/>
                <w:sz w:val="21"/>
                <w:u w:val="none"/>
              </w:rPr>
              <w:t>Methodology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</w:tr>
      <w:tr>
        <w:tc>
          <w:tcPr>
            <w:tcW w:type="dxa" w:w="3061"/>
          </w:tcPr>
          <w:p>
            <w:r>
              <w:rPr>
                <w:b w:val="0"/>
                <w:i w:val="0"/>
                <w:sz w:val="21"/>
                <w:u w:val="none"/>
              </w:rPr>
              <w:t>Applicability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</w:tr>
      <w:tr>
        <w:tc>
          <w:tcPr>
            <w:tcW w:type="dxa" w:w="3061"/>
            <w:shd w:val="clear" w:color="auto" w:fill="EEF3F9"/>
          </w:tcPr>
          <w:p>
            <w:r>
              <w:rPr>
                <w:b w:val="0"/>
                <w:i w:val="0"/>
                <w:sz w:val="21"/>
                <w:u w:val="none"/>
              </w:rPr>
              <w:t>Presentation and English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</w:tr>
      <w:tr>
        <w:tc>
          <w:tcPr>
            <w:tcW w:type="dxa" w:w="3061"/>
          </w:tcPr>
          <w:p>
            <w:r>
              <w:rPr>
                <w:b w:val="0"/>
                <w:i w:val="0"/>
                <w:sz w:val="21"/>
                <w:u w:val="none"/>
              </w:rPr>
              <w:t>References / Citations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</w:tr>
      <w:tr>
        <w:tc>
          <w:tcPr>
            <w:tcW w:type="dxa" w:w="3061"/>
            <w:shd w:val="clear" w:color="auto" w:fill="EEF3F9"/>
          </w:tcPr>
          <w:p>
            <w:r>
              <w:rPr>
                <w:b w:val="0"/>
                <w:i w:val="0"/>
                <w:sz w:val="21"/>
                <w:u w:val="none"/>
              </w:rPr>
              <w:t>Match to Journal Scope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  <w:shd w:val="clear" w:color="auto" w:fill="EEF3F9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</w:tr>
    </w:tbl>
    <w:p>
      <w:pPr>
        <w:spacing w:after="60" w:before="100"/>
      </w:pPr>
      <w:r>
        <w:rPr>
          <w:b/>
          <w:i w:val="0"/>
          <w:color w:val="1F3A68"/>
          <w:sz w:val="24"/>
          <w:u w:val="none"/>
        </w:rPr>
        <w:t>2. Recommendation (tick one)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061"/>
        <w:gridCol w:w="1361"/>
        <w:gridCol w:w="1361"/>
        <w:gridCol w:w="1361"/>
        <w:gridCol w:w="1361"/>
        <w:gridCol w:w="1361"/>
      </w:tblGrid>
      <w:tr>
        <w:tc>
          <w:tcPr>
            <w:tcW w:type="dxa" w:w="30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Criteria</w:t>
            </w:r>
          </w:p>
        </w:tc>
        <w:tc>
          <w:tcPr>
            <w:tcW w:type="dxa" w:w="13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Strongly Reject</w:t>
            </w:r>
          </w:p>
        </w:tc>
        <w:tc>
          <w:tcPr>
            <w:tcW w:type="dxa" w:w="13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Reject</w:t>
            </w:r>
          </w:p>
        </w:tc>
        <w:tc>
          <w:tcPr>
            <w:tcW w:type="dxa" w:w="13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Major Revision</w:t>
            </w:r>
          </w:p>
        </w:tc>
        <w:tc>
          <w:tcPr>
            <w:tcW w:type="dxa" w:w="13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Minor Revision</w:t>
            </w:r>
          </w:p>
        </w:tc>
        <w:tc>
          <w:tcPr>
            <w:tcW w:type="dxa" w:w="1361"/>
            <w:shd w:val="clear" w:color="auto" w:fill="1F3A68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Accept</w:t>
            </w:r>
          </w:p>
        </w:tc>
      </w:tr>
      <w:tr>
        <w:tc>
          <w:tcPr>
            <w:tcW w:type="dxa" w:w="3061"/>
          </w:tcPr>
          <w:p>
            <w:r>
              <w:rPr>
                <w:b w:val="0"/>
                <w:i w:val="0"/>
                <w:sz w:val="21"/>
                <w:u w:val="none"/>
              </w:rPr>
              <w:t>Recommendation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  <w:u w:val="none"/>
              </w:rPr>
              <w:t>☐</w:t>
            </w:r>
          </w:p>
        </w:tc>
      </w:tr>
    </w:tbl>
    <w:p>
      <w:pPr>
        <w:spacing w:after="60" w:before="100"/>
      </w:pPr>
      <w:r>
        <w:rPr>
          <w:b/>
          <w:i w:val="0"/>
          <w:color w:val="1F3A68"/>
          <w:sz w:val="24"/>
          <w:u w:val="none"/>
        </w:rPr>
        <w:t>3. Comments to Author(s)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 </w:t>
      </w:r>
      <w:r>
        <w:rPr>
          <w:b w:val="0"/>
          <w:i w:val="0"/>
          <w:color w:val="555555"/>
          <w:sz w:val="22"/>
          <w:u w:val="none"/>
        </w:rPr>
        <w:t>......................................................................................................................................................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 </w:t>
      </w:r>
      <w:r>
        <w:rPr>
          <w:b w:val="0"/>
          <w:i w:val="0"/>
          <w:color w:val="555555"/>
          <w:sz w:val="22"/>
          <w:u w:val="none"/>
        </w:rPr>
        <w:t>......................................................................................................................................................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 </w:t>
      </w:r>
      <w:r>
        <w:rPr>
          <w:b w:val="0"/>
          <w:i w:val="0"/>
          <w:color w:val="555555"/>
          <w:sz w:val="22"/>
          <w:u w:val="none"/>
        </w:rPr>
        <w:t>......................................................................................................................................................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 </w:t>
      </w:r>
      <w:r>
        <w:rPr>
          <w:b w:val="0"/>
          <w:i w:val="0"/>
          <w:color w:val="555555"/>
          <w:sz w:val="22"/>
          <w:u w:val="none"/>
        </w:rPr>
        <w:t>......................................................................................................................................................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 </w:t>
      </w:r>
      <w:r>
        <w:rPr>
          <w:b w:val="0"/>
          <w:i w:val="0"/>
          <w:color w:val="555555"/>
          <w:sz w:val="22"/>
          <w:u w:val="none"/>
        </w:rPr>
        <w:t>......................................................................................................................................................</w:t>
      </w:r>
    </w:p>
    <w:p>
      <w:pPr>
        <w:spacing w:after="60" w:before="100"/>
      </w:pPr>
      <w:r>
        <w:rPr>
          <w:b/>
          <w:i w:val="0"/>
          <w:color w:val="1F3A68"/>
          <w:sz w:val="24"/>
          <w:u w:val="none"/>
        </w:rPr>
        <w:t>4. Confidential Comments to Editor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 </w:t>
      </w:r>
      <w:r>
        <w:rPr>
          <w:b w:val="0"/>
          <w:i w:val="0"/>
          <w:color w:val="555555"/>
          <w:sz w:val="22"/>
          <w:u w:val="none"/>
        </w:rPr>
        <w:t>......................................................................................................................................................</w:t>
      </w:r>
    </w:p>
    <w:p>
      <w:pPr>
        <w:spacing w:after="80" w:before="0"/>
      </w:pPr>
      <w:r>
        <w:rPr>
          <w:b w:val="0"/>
          <w:i w:val="0"/>
          <w:sz w:val="22"/>
          <w:u w:val="none"/>
        </w:rPr>
        <w:t xml:space="preserve"> </w:t>
      </w:r>
      <w:r>
        <w:rPr>
          <w:b w:val="0"/>
          <w:i w:val="0"/>
          <w:color w:val="555555"/>
          <w:sz w:val="22"/>
          <w:u w:val="none"/>
        </w:rPr>
        <w:t>......................................................................................................................................................</w:t>
      </w:r>
    </w:p>
    <w:p>
      <w:pPr>
        <w:spacing w:after="100" w:before="0"/>
      </w:pPr>
    </w:p>
    <w:p>
      <w:pPr>
        <w:spacing w:after="40" w:before="0"/>
        <w:jc w:val="right"/>
      </w:pPr>
      <w:r>
        <w:rPr>
          <w:b/>
          <w:i w:val="0"/>
          <w:sz w:val="22"/>
          <w:u w:val="none"/>
        </w:rPr>
        <w:t xml:space="preserve">Reviewer's Signature: </w:t>
      </w:r>
      <w:r>
        <w:rPr>
          <w:b w:val="0"/>
          <w:i w:val="0"/>
          <w:color w:val="555555"/>
          <w:sz w:val="22"/>
          <w:u w:val="none"/>
        </w:rPr>
        <w:t>..............................</w:t>
      </w:r>
    </w:p>
    <w:sectPr w:rsidR="00FC693F" w:rsidRPr="0006063C" w:rsidSect="00034616">
      <w:footerReference w:type="default" r:id="rId10"/>
      <w:pgSz w:w="11906" w:h="16838"/>
      <w:pgMar w:top="567" w:right="1020" w:bottom="56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55555"/>
        <w:sz w:val="16"/>
        <w:u w:val="none"/>
      </w:rPr>
      <w:t>IJRRETAS  |  ISSN (Online): 2455-4723  |  Double-blind peer review  |  www.ijrretas.com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